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DA" w:rsidRDefault="00FE2FDA" w:rsidP="00FE2FDA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1"/>
          <w:szCs w:val="21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color w:val="212121"/>
        </w:rPr>
        <w:t>Приложение №</w:t>
      </w:r>
      <w:r w:rsidR="00E972C3">
        <w:rPr>
          <w:color w:val="212121"/>
        </w:rPr>
        <w:t>6</w:t>
      </w:r>
    </w:p>
    <w:tbl>
      <w:tblPr>
        <w:tblpPr w:leftFromText="180" w:rightFromText="180" w:vertAnchor="text" w:tblpY="1"/>
        <w:tblOverlap w:val="never"/>
        <w:tblW w:w="5160" w:type="dxa"/>
        <w:tblInd w:w="93" w:type="dxa"/>
        <w:tblLook w:val="04A0"/>
      </w:tblPr>
      <w:tblGrid>
        <w:gridCol w:w="5160"/>
      </w:tblGrid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E2FDA" w:rsidRPr="00FE2FDA" w:rsidTr="00FE2FDA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FDA" w:rsidRPr="00FE2FDA" w:rsidRDefault="00FE2FDA" w:rsidP="00FE2F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520D5" w:rsidRDefault="00FE2FDA" w:rsidP="00EA3B84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                     к решению Совета народных                                                          </w:t>
      </w:r>
      <w:r w:rsidR="000520D5">
        <w:rPr>
          <w:color w:val="212121"/>
          <w:sz w:val="21"/>
          <w:szCs w:val="21"/>
        </w:rPr>
        <w:t xml:space="preserve">депутатов </w:t>
      </w:r>
      <w:r w:rsidR="00177A6E">
        <w:rPr>
          <w:color w:val="212121"/>
          <w:sz w:val="21"/>
          <w:szCs w:val="21"/>
        </w:rPr>
        <w:t>Васильевского</w:t>
      </w:r>
      <w:r w:rsidR="000520D5">
        <w:rPr>
          <w:color w:val="212121"/>
          <w:sz w:val="21"/>
          <w:szCs w:val="21"/>
        </w:rPr>
        <w:t xml:space="preserve"> сельского</w:t>
      </w:r>
    </w:p>
    <w:p w:rsidR="00877910" w:rsidRDefault="00FE2FDA" w:rsidP="00EA3B84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   </w:t>
      </w:r>
      <w:r w:rsidR="000520D5">
        <w:rPr>
          <w:color w:val="212121"/>
          <w:sz w:val="21"/>
          <w:szCs w:val="21"/>
        </w:rPr>
        <w:t xml:space="preserve">                 поселения  Аннинского </w:t>
      </w:r>
      <w:r w:rsidR="00EA3B84">
        <w:rPr>
          <w:color w:val="212121"/>
          <w:sz w:val="21"/>
          <w:szCs w:val="21"/>
        </w:rPr>
        <w:t>м</w:t>
      </w:r>
      <w:r w:rsidR="000520D5">
        <w:rPr>
          <w:color w:val="212121"/>
          <w:sz w:val="21"/>
          <w:szCs w:val="21"/>
        </w:rPr>
        <w:t xml:space="preserve">униципального района </w:t>
      </w:r>
      <w:r w:rsidR="00EA3B84">
        <w:rPr>
          <w:color w:val="212121"/>
          <w:sz w:val="21"/>
          <w:szCs w:val="21"/>
        </w:rPr>
        <w:t xml:space="preserve">                          </w:t>
      </w:r>
      <w:r w:rsidR="000520D5">
        <w:rPr>
          <w:color w:val="212121"/>
          <w:sz w:val="21"/>
          <w:szCs w:val="21"/>
        </w:rPr>
        <w:t xml:space="preserve">Воронежской    области </w:t>
      </w:r>
    </w:p>
    <w:p w:rsidR="00FE2FDA" w:rsidRPr="00AD44E1" w:rsidRDefault="00877910" w:rsidP="00EA3B84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1"/>
          <w:szCs w:val="21"/>
        </w:rPr>
      </w:pPr>
      <w:r w:rsidRPr="00B0387D">
        <w:rPr>
          <w:color w:val="000000" w:themeColor="text1"/>
          <w:sz w:val="21"/>
          <w:szCs w:val="21"/>
          <w:highlight w:val="yellow"/>
        </w:rPr>
        <w:t>от 27.12.2021 г</w:t>
      </w:r>
      <w:r w:rsidRPr="00B0387D">
        <w:rPr>
          <w:sz w:val="21"/>
          <w:szCs w:val="21"/>
          <w:highlight w:val="yellow"/>
        </w:rPr>
        <w:t>. №</w:t>
      </w:r>
      <w:bookmarkStart w:id="0" w:name="_GoBack"/>
      <w:bookmarkEnd w:id="0"/>
      <w:r w:rsidRPr="00B0387D">
        <w:rPr>
          <w:sz w:val="21"/>
          <w:szCs w:val="21"/>
          <w:highlight w:val="yellow"/>
        </w:rPr>
        <w:t>47</w:t>
      </w:r>
      <w:r w:rsidR="000520D5" w:rsidRPr="00AD44E1">
        <w:rPr>
          <w:color w:val="212121"/>
          <w:sz w:val="21"/>
          <w:szCs w:val="21"/>
        </w:rPr>
        <w:t xml:space="preserve">      </w:t>
      </w:r>
    </w:p>
    <w:p w:rsidR="00D9359A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>етодик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9359A">
        <w:rPr>
          <w:rFonts w:ascii="Times New Roman" w:hAnsi="Times New Roman" w:cs="Times New Roman"/>
          <w:color w:val="000000"/>
          <w:sz w:val="28"/>
          <w:szCs w:val="28"/>
        </w:rPr>
        <w:t xml:space="preserve"> расчета </w:t>
      </w:r>
      <w:r w:rsidR="00D9359A">
        <w:rPr>
          <w:rFonts w:ascii="Times New Roman" w:hAnsi="Times New Roman" w:cs="Times New Roman"/>
          <w:sz w:val="28"/>
          <w:szCs w:val="28"/>
        </w:rPr>
        <w:t>межбюджетных трансфертов, передаваемых бюджет</w:t>
      </w:r>
      <w:r w:rsidR="00A246D2">
        <w:rPr>
          <w:rFonts w:ascii="Times New Roman" w:hAnsi="Times New Roman" w:cs="Times New Roman"/>
          <w:sz w:val="28"/>
          <w:szCs w:val="28"/>
        </w:rPr>
        <w:t>у</w:t>
      </w:r>
      <w:r w:rsidR="00D9359A">
        <w:rPr>
          <w:rFonts w:ascii="Times New Roman" w:hAnsi="Times New Roman" w:cs="Times New Roman"/>
          <w:sz w:val="28"/>
          <w:szCs w:val="28"/>
        </w:rPr>
        <w:t xml:space="preserve"> </w:t>
      </w:r>
      <w:r w:rsidR="00A246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9359A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A246D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359A">
        <w:rPr>
          <w:rFonts w:ascii="Times New Roman" w:hAnsi="Times New Roman" w:cs="Times New Roman"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0520D5" w:rsidRDefault="000520D5" w:rsidP="000520D5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0D5" w:rsidRDefault="000520D5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E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1. Методика регламентирует условия расчета и предоставления иных межбюджетных трансфертов бюджету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области.</w:t>
      </w:r>
    </w:p>
    <w:p w:rsidR="00AA3EF5" w:rsidRDefault="00AA3EF5" w:rsidP="00AA3EF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.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размера иных межбюджетных трансфертов. </w:t>
      </w:r>
    </w:p>
    <w:p w:rsidR="00F03050" w:rsidRDefault="005571C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3EF5">
        <w:rPr>
          <w:rFonts w:ascii="Times New Roman" w:hAnsi="Times New Roman" w:cs="Times New Roman"/>
          <w:sz w:val="28"/>
          <w:szCs w:val="28"/>
        </w:rPr>
        <w:t>2</w:t>
      </w:r>
      <w:r w:rsidR="000520D5" w:rsidRPr="000520D5">
        <w:rPr>
          <w:rFonts w:ascii="Times New Roman" w:hAnsi="Times New Roman" w:cs="Times New Roman"/>
          <w:sz w:val="28"/>
          <w:szCs w:val="28"/>
        </w:rPr>
        <w:t>.1.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="00F03050"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0520D5" w:rsidRPr="000520D5">
        <w:rPr>
          <w:rFonts w:ascii="Times New Roman" w:hAnsi="Times New Roman" w:cs="Times New Roman"/>
          <w:sz w:val="28"/>
          <w:szCs w:val="28"/>
        </w:rPr>
        <w:t>.</w:t>
      </w:r>
    </w:p>
    <w:p w:rsidR="00261E14" w:rsidRDefault="00261E14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291AA8"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="00291AA8"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hAnsi="Times New Roman" w:cs="Times New Roman"/>
          <w:sz w:val="28"/>
          <w:szCs w:val="28"/>
        </w:rPr>
        <w:t>численност</w:t>
      </w:r>
      <w:r w:rsidR="004F17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261E14" w:rsidRDefault="00261E14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464548" w:rsidRPr="00464548" w:rsidRDefault="00464548" w:rsidP="00261E1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0520D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20D5" w:rsidRPr="00052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 </w:t>
      </w:r>
      <w:r>
        <w:rPr>
          <w:rFonts w:ascii="Times New Roman" w:hAnsi="Times New Roman" w:cs="Times New Roman"/>
          <w:sz w:val="28"/>
          <w:szCs w:val="28"/>
        </w:rPr>
        <w:t>постоянного населения поселения;</w:t>
      </w:r>
    </w:p>
    <w:p w:rsidR="00291AA8" w:rsidRDefault="00291AA8" w:rsidP="00291AA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 w:rsidR="00015C3B">
        <w:rPr>
          <w:rFonts w:ascii="Times New Roman" w:hAnsi="Times New Roman" w:cs="Times New Roman"/>
          <w:sz w:val="28"/>
          <w:szCs w:val="28"/>
        </w:rPr>
        <w:t>*N</w:t>
      </w:r>
      <w:r w:rsidR="00015C3B" w:rsidRPr="00015C3B">
        <w:rPr>
          <w:rFonts w:ascii="Times New Roman" w:hAnsi="Times New Roman" w:cs="Times New Roman"/>
          <w:sz w:val="28"/>
          <w:szCs w:val="28"/>
        </w:rPr>
        <w:t>*</w:t>
      </w:r>
      <w:r w:rsidR="00015C3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15C3B"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исполнения бюджета поселения в части размещения </w:t>
      </w:r>
      <w:r w:rsidRPr="00F03050">
        <w:rPr>
          <w:rFonts w:ascii="Times New Roman" w:hAnsi="Times New Roman" w:cs="Times New Roman"/>
          <w:sz w:val="28"/>
          <w:szCs w:val="28"/>
        </w:rPr>
        <w:lastRenderedPageBreak/>
        <w:t>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27D2" w:rsidRDefault="006827D2" w:rsidP="006827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="00015C3B" w:rsidRPr="00F03050">
        <w:rPr>
          <w:rFonts w:ascii="Times New Roman" w:hAnsi="Times New Roman" w:cs="Times New Roman"/>
          <w:sz w:val="28"/>
          <w:szCs w:val="28"/>
        </w:rPr>
        <w:t>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 w:rsidR="0070680A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</w:t>
      </w:r>
      <w:r w:rsidR="0070680A"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70680A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</w:t>
      </w:r>
      <w:r w:rsidR="004F1709">
        <w:rPr>
          <w:rFonts w:ascii="Times New Roman" w:hAnsi="Times New Roman" w:cs="Times New Roman"/>
          <w:sz w:val="28"/>
          <w:szCs w:val="28"/>
        </w:rPr>
        <w:t xml:space="preserve"> коэффициент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постоянного населения поселения;</w:t>
      </w:r>
    </w:p>
    <w:p w:rsidR="00F03050" w:rsidRDefault="0070680A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корректирующий коэффициент.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844817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3050">
        <w:rPr>
          <w:rFonts w:ascii="Times New Roman" w:hAnsi="Times New Roman" w:cs="Times New Roman"/>
          <w:sz w:val="28"/>
          <w:szCs w:val="28"/>
        </w:rPr>
        <w:t>2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>4</w:t>
      </w:r>
      <w:r w:rsidR="00F03050" w:rsidRPr="000520D5">
        <w:rPr>
          <w:rFonts w:ascii="Times New Roman" w:hAnsi="Times New Roman" w:cs="Times New Roman"/>
          <w:sz w:val="28"/>
          <w:szCs w:val="28"/>
        </w:rPr>
        <w:t>.</w:t>
      </w:r>
      <w:r w:rsidR="00F03050">
        <w:rPr>
          <w:rFonts w:ascii="Times New Roman" w:hAnsi="Times New Roman" w:cs="Times New Roman"/>
          <w:sz w:val="28"/>
          <w:szCs w:val="28"/>
        </w:rPr>
        <w:t xml:space="preserve"> </w:t>
      </w:r>
      <w:r w:rsidR="00F03050"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="00F03050"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F03050">
        <w:rPr>
          <w:rFonts w:ascii="Times New Roman" w:hAnsi="Times New Roman" w:cs="Times New Roman"/>
          <w:sz w:val="28"/>
          <w:szCs w:val="28"/>
        </w:rPr>
        <w:t>.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4D3BE1" w:rsidRDefault="004D3BE1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>С гр.д.</w:t>
      </w:r>
      <w:r w:rsidR="00261E14"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С гр.д - </w:t>
      </w:r>
      <w:r w:rsidR="006827D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6827D2" w:rsidRPr="004D3BE1">
        <w:rPr>
          <w:rFonts w:ascii="Times New Roman" w:hAnsi="Times New Roman" w:cs="Times New Roman"/>
          <w:sz w:val="28"/>
          <w:szCs w:val="28"/>
        </w:rPr>
        <w:t>ины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827D2">
        <w:rPr>
          <w:rFonts w:ascii="Times New Roman" w:hAnsi="Times New Roman" w:cs="Times New Roman"/>
          <w:sz w:val="28"/>
          <w:szCs w:val="28"/>
        </w:rPr>
        <w:t>х</w:t>
      </w:r>
      <w:r w:rsidR="006827D2"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827D2">
        <w:rPr>
          <w:rFonts w:ascii="Times New Roman" w:hAnsi="Times New Roman" w:cs="Times New Roman"/>
          <w:sz w:val="28"/>
          <w:szCs w:val="28"/>
        </w:rPr>
        <w:t>ов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"Предоставление решения о согласовании архитектурно-градостроительного облика"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23D6" w:rsidRDefault="006623D6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3BE1" w:rsidRPr="004D3BE1">
        <w:rPr>
          <w:rFonts w:ascii="Times New Roman" w:hAnsi="Times New Roman" w:cs="Times New Roman"/>
          <w:sz w:val="28"/>
          <w:szCs w:val="28"/>
        </w:rPr>
        <w:t>Расходы определяются исходя из следующих затрат: - расходы на канцтовары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3BE1" w:rsidRPr="004D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987" w:rsidRPr="00464548" w:rsidRDefault="00524987" w:rsidP="005249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F03050" w:rsidRDefault="00AA1057" w:rsidP="009C073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03050" w:rsidRDefault="00F03050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20D5" w:rsidRPr="000520D5" w:rsidRDefault="000520D5" w:rsidP="00F0305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0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20D5" w:rsidRPr="000520D5" w:rsidSect="008C1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F7" w:rsidRDefault="000751F7" w:rsidP="000520D5">
      <w:pPr>
        <w:spacing w:after="0" w:line="240" w:lineRule="auto"/>
      </w:pPr>
      <w:r>
        <w:separator/>
      </w:r>
    </w:p>
  </w:endnote>
  <w:endnote w:type="continuationSeparator" w:id="1">
    <w:p w:rsidR="000751F7" w:rsidRDefault="000751F7" w:rsidP="0005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F7" w:rsidRDefault="000751F7" w:rsidP="000520D5">
      <w:pPr>
        <w:spacing w:after="0" w:line="240" w:lineRule="auto"/>
      </w:pPr>
      <w:r>
        <w:separator/>
      </w:r>
    </w:p>
  </w:footnote>
  <w:footnote w:type="continuationSeparator" w:id="1">
    <w:p w:rsidR="000751F7" w:rsidRDefault="000751F7" w:rsidP="00052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59A"/>
    <w:rsid w:val="00015C3B"/>
    <w:rsid w:val="000520D5"/>
    <w:rsid w:val="000751F7"/>
    <w:rsid w:val="00075D52"/>
    <w:rsid w:val="00177A6E"/>
    <w:rsid w:val="00261E14"/>
    <w:rsid w:val="00270C24"/>
    <w:rsid w:val="00291AA8"/>
    <w:rsid w:val="002A54B2"/>
    <w:rsid w:val="00464548"/>
    <w:rsid w:val="004D3BE1"/>
    <w:rsid w:val="004F1709"/>
    <w:rsid w:val="00524987"/>
    <w:rsid w:val="005571C4"/>
    <w:rsid w:val="005A5ACF"/>
    <w:rsid w:val="005B7BD7"/>
    <w:rsid w:val="005F3526"/>
    <w:rsid w:val="006623D6"/>
    <w:rsid w:val="006827D2"/>
    <w:rsid w:val="006B3706"/>
    <w:rsid w:val="007055F3"/>
    <w:rsid w:val="0070680A"/>
    <w:rsid w:val="007A1276"/>
    <w:rsid w:val="00844817"/>
    <w:rsid w:val="00877910"/>
    <w:rsid w:val="008C1499"/>
    <w:rsid w:val="0095233E"/>
    <w:rsid w:val="009C073E"/>
    <w:rsid w:val="009C7901"/>
    <w:rsid w:val="009E5F12"/>
    <w:rsid w:val="00A0083F"/>
    <w:rsid w:val="00A00B98"/>
    <w:rsid w:val="00A246D2"/>
    <w:rsid w:val="00AA1057"/>
    <w:rsid w:val="00AA3EF5"/>
    <w:rsid w:val="00AD44E1"/>
    <w:rsid w:val="00B0387D"/>
    <w:rsid w:val="00B82382"/>
    <w:rsid w:val="00C818FE"/>
    <w:rsid w:val="00D44B3F"/>
    <w:rsid w:val="00D56F73"/>
    <w:rsid w:val="00D9359A"/>
    <w:rsid w:val="00DD58DF"/>
    <w:rsid w:val="00DE7496"/>
    <w:rsid w:val="00E972C3"/>
    <w:rsid w:val="00EA3B84"/>
    <w:rsid w:val="00EC7A73"/>
    <w:rsid w:val="00F03050"/>
    <w:rsid w:val="00FE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E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52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20D5"/>
  </w:style>
  <w:style w:type="paragraph" w:styleId="a6">
    <w:name w:val="footer"/>
    <w:basedOn w:val="a"/>
    <w:link w:val="a7"/>
    <w:uiPriority w:val="99"/>
    <w:semiHidden/>
    <w:unhideWhenUsed/>
    <w:rsid w:val="00052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4</cp:lastModifiedBy>
  <cp:revision>9</cp:revision>
  <dcterms:created xsi:type="dcterms:W3CDTF">2021-12-24T04:36:00Z</dcterms:created>
  <dcterms:modified xsi:type="dcterms:W3CDTF">2024-11-08T06:28:00Z</dcterms:modified>
</cp:coreProperties>
</file>